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81" w:rsidRDefault="00117781" w:rsidP="00117781">
      <w:pPr>
        <w:spacing w:line="240" w:lineRule="auto"/>
        <w:jc w:val="center"/>
        <w:rPr>
          <w:sz w:val="26"/>
          <w:szCs w:val="26"/>
        </w:rPr>
      </w:pPr>
    </w:p>
    <w:p w:rsidR="00DE1D9E" w:rsidRPr="00E13622" w:rsidRDefault="00DE1D9E" w:rsidP="00117781">
      <w:pPr>
        <w:spacing w:line="240" w:lineRule="auto"/>
        <w:jc w:val="center"/>
        <w:rPr>
          <w:b/>
          <w:sz w:val="30"/>
          <w:szCs w:val="30"/>
        </w:rPr>
      </w:pPr>
      <w:r w:rsidRPr="00E13622">
        <w:rPr>
          <w:b/>
          <w:sz w:val="30"/>
          <w:szCs w:val="30"/>
        </w:rPr>
        <w:t>Alians służb w przeciwdziałaniu przemocy w rodzinie</w:t>
      </w:r>
    </w:p>
    <w:p w:rsidR="00DE1D9E" w:rsidRPr="00117781" w:rsidRDefault="00117781" w:rsidP="00117781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</w:t>
      </w:r>
      <w:r w:rsidR="00DE1D9E" w:rsidRPr="00E13622">
        <w:rPr>
          <w:b/>
          <w:sz w:val="30"/>
          <w:szCs w:val="30"/>
        </w:rPr>
        <w:t xml:space="preserve"> powiecie zielonogórskim</w:t>
      </w:r>
    </w:p>
    <w:p w:rsidR="00DE1D9E" w:rsidRPr="00DA3521" w:rsidRDefault="00DE1D9E" w:rsidP="00DE1D9E">
      <w:pPr>
        <w:jc w:val="center"/>
        <w:rPr>
          <w:u w:val="single"/>
        </w:rPr>
      </w:pPr>
      <w:bookmarkStart w:id="0" w:name="_GoBack"/>
      <w:r w:rsidRPr="00DA3521">
        <w:rPr>
          <w:sz w:val="26"/>
          <w:szCs w:val="26"/>
          <w:u w:val="single"/>
        </w:rPr>
        <w:t>Program konferencji</w:t>
      </w:r>
    </w:p>
    <w:bookmarkEnd w:id="0"/>
    <w:p w:rsidR="00DE1D9E" w:rsidRDefault="00DE1D9E" w:rsidP="00DE1D9E"/>
    <w:p w:rsidR="00DE1D9E" w:rsidRDefault="00143CED" w:rsidP="00DE1D9E">
      <w:pPr>
        <w:numPr>
          <w:ilvl w:val="0"/>
          <w:numId w:val="5"/>
        </w:numPr>
        <w:spacing w:after="0" w:line="240" w:lineRule="auto"/>
      </w:pPr>
      <w:r>
        <w:t>godz.</w:t>
      </w:r>
      <w:r w:rsidR="00DE1D9E">
        <w:t xml:space="preserve"> 09.00-09.10</w:t>
      </w:r>
    </w:p>
    <w:p w:rsidR="00DE1D9E" w:rsidRPr="00DE1D9E" w:rsidRDefault="00DE1D9E" w:rsidP="00DE1D9E">
      <w:pPr>
        <w:ind w:left="360"/>
        <w:jc w:val="center"/>
        <w:rPr>
          <w:sz w:val="26"/>
          <w:szCs w:val="26"/>
        </w:rPr>
      </w:pPr>
      <w:r w:rsidRPr="00FF1911">
        <w:rPr>
          <w:sz w:val="26"/>
          <w:szCs w:val="26"/>
        </w:rPr>
        <w:t>Przywitanie uczestników i otwarcie konferencji</w:t>
      </w:r>
    </w:p>
    <w:p w:rsidR="007D5E6B" w:rsidRDefault="007D5E6B" w:rsidP="007D5E6B">
      <w:pPr>
        <w:spacing w:after="0" w:line="240" w:lineRule="auto"/>
        <w:ind w:left="360"/>
      </w:pPr>
    </w:p>
    <w:p w:rsidR="00DE1D9E" w:rsidRDefault="00DE1D9E" w:rsidP="00DE1D9E">
      <w:pPr>
        <w:numPr>
          <w:ilvl w:val="0"/>
          <w:numId w:val="5"/>
        </w:numPr>
        <w:spacing w:after="0" w:line="240" w:lineRule="auto"/>
      </w:pPr>
      <w:r>
        <w:t>godz. 09.10-09.30</w:t>
      </w:r>
    </w:p>
    <w:p w:rsidR="00DE1D9E" w:rsidRPr="00FF1911" w:rsidRDefault="00DE1D9E" w:rsidP="007D5E6B">
      <w:pPr>
        <w:spacing w:line="240" w:lineRule="auto"/>
        <w:ind w:left="360"/>
        <w:jc w:val="center"/>
        <w:rPr>
          <w:sz w:val="26"/>
          <w:szCs w:val="26"/>
        </w:rPr>
      </w:pPr>
      <w:r w:rsidRPr="00FF1911">
        <w:rPr>
          <w:sz w:val="26"/>
          <w:szCs w:val="26"/>
        </w:rPr>
        <w:t>Rola i zadania prokuratora w przeciwdziałaniu przemocy w rodzinie – zarys wykładu.</w:t>
      </w:r>
    </w:p>
    <w:p w:rsidR="002127A2" w:rsidRDefault="00DE1D9E" w:rsidP="002127A2">
      <w:pPr>
        <w:ind w:left="360"/>
        <w:jc w:val="center"/>
      </w:pPr>
      <w:r w:rsidRPr="007D5E6B">
        <w:t>Robert Kmieciak – Prokurator Rejonowy w Zielonej Górze</w:t>
      </w:r>
    </w:p>
    <w:p w:rsidR="00E603DB" w:rsidRPr="007D5E6B" w:rsidRDefault="00E603DB" w:rsidP="002127A2">
      <w:pPr>
        <w:ind w:left="360"/>
        <w:jc w:val="center"/>
      </w:pPr>
    </w:p>
    <w:p w:rsidR="00DE1D9E" w:rsidRDefault="00DE1D9E" w:rsidP="00DE1D9E">
      <w:pPr>
        <w:numPr>
          <w:ilvl w:val="0"/>
          <w:numId w:val="5"/>
        </w:numPr>
        <w:spacing w:after="0" w:line="240" w:lineRule="auto"/>
      </w:pPr>
      <w:r>
        <w:t>godz. 09.30-10.00</w:t>
      </w:r>
    </w:p>
    <w:p w:rsidR="00DE1D9E" w:rsidRPr="00FF1911" w:rsidRDefault="00DE1D9E" w:rsidP="007D5E6B">
      <w:pPr>
        <w:spacing w:line="240" w:lineRule="auto"/>
        <w:ind w:left="360"/>
        <w:jc w:val="center"/>
        <w:rPr>
          <w:sz w:val="26"/>
          <w:szCs w:val="26"/>
        </w:rPr>
      </w:pPr>
      <w:r w:rsidRPr="00FF1911">
        <w:rPr>
          <w:sz w:val="26"/>
          <w:szCs w:val="26"/>
        </w:rPr>
        <w:t>Rola i zadania sądu w zakresie przestępstw z użyciem przemocy.</w:t>
      </w:r>
    </w:p>
    <w:p w:rsidR="00117781" w:rsidRDefault="00DE1D9E" w:rsidP="00D13C1B">
      <w:pPr>
        <w:ind w:left="360"/>
        <w:jc w:val="center"/>
      </w:pPr>
      <w:r w:rsidRPr="007D5E6B">
        <w:t>Weronika Gil – sędzia Sądu Rejonowego w Zielonej Górze, kierownik Sekcji Wykonawczej VII Wydziału Karnego Sądu Rejonowego w Zielonej Górze</w:t>
      </w:r>
    </w:p>
    <w:p w:rsidR="00E603DB" w:rsidRPr="007D5E6B" w:rsidRDefault="00E603DB" w:rsidP="00D13C1B">
      <w:pPr>
        <w:ind w:left="360"/>
        <w:jc w:val="center"/>
      </w:pPr>
    </w:p>
    <w:p w:rsidR="00DE1D9E" w:rsidRDefault="00DE1D9E" w:rsidP="00DE1D9E">
      <w:pPr>
        <w:numPr>
          <w:ilvl w:val="0"/>
          <w:numId w:val="5"/>
        </w:numPr>
        <w:spacing w:after="0" w:line="240" w:lineRule="auto"/>
      </w:pPr>
      <w:r>
        <w:t>godz. 10.00-10.20</w:t>
      </w:r>
    </w:p>
    <w:p w:rsidR="00DE1D9E" w:rsidRPr="00BA75D4" w:rsidRDefault="008360CA" w:rsidP="007D5E6B">
      <w:pPr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Specyficzne i niespecyficzne symptomy krzywdzenia dzieci.</w:t>
      </w:r>
      <w:r w:rsidR="00DE1D9E">
        <w:rPr>
          <w:sz w:val="26"/>
          <w:szCs w:val="26"/>
        </w:rPr>
        <w:t xml:space="preserve"> </w:t>
      </w:r>
    </w:p>
    <w:p w:rsidR="00117781" w:rsidRDefault="00DE1D9E" w:rsidP="002127A2">
      <w:pPr>
        <w:ind w:left="360"/>
        <w:jc w:val="center"/>
      </w:pPr>
      <w:r w:rsidRPr="007D5E6B">
        <w:t>dr hab. prof. UZ. I</w:t>
      </w:r>
      <w:r w:rsidR="00117781" w:rsidRPr="007D5E6B">
        <w:t xml:space="preserve">wona </w:t>
      </w:r>
      <w:r w:rsidRPr="007D5E6B">
        <w:t>Grzegorzewska</w:t>
      </w:r>
      <w:r w:rsidR="00891775">
        <w:t xml:space="preserve"> – Uniwersytet Zielonogórski</w:t>
      </w:r>
    </w:p>
    <w:p w:rsidR="006148DA" w:rsidRPr="007D5E6B" w:rsidRDefault="006148DA" w:rsidP="002127A2">
      <w:pPr>
        <w:ind w:left="360"/>
        <w:jc w:val="center"/>
      </w:pPr>
    </w:p>
    <w:p w:rsidR="00DE1D9E" w:rsidRDefault="00DE1D9E" w:rsidP="00DE1D9E">
      <w:pPr>
        <w:numPr>
          <w:ilvl w:val="0"/>
          <w:numId w:val="5"/>
        </w:numPr>
        <w:spacing w:after="0" w:line="240" w:lineRule="auto"/>
      </w:pPr>
      <w:r>
        <w:t>godz. 10.</w:t>
      </w:r>
      <w:r w:rsidR="00454F4A">
        <w:t>2</w:t>
      </w:r>
      <w:r>
        <w:t>0-1</w:t>
      </w:r>
      <w:r w:rsidR="00454F4A">
        <w:t>0</w:t>
      </w:r>
      <w:r>
        <w:t>.</w:t>
      </w:r>
      <w:r w:rsidR="00454F4A">
        <w:t>5</w:t>
      </w:r>
      <w:r>
        <w:t>0</w:t>
      </w:r>
    </w:p>
    <w:p w:rsidR="00DE1D9E" w:rsidRPr="00554A30" w:rsidRDefault="00DE1D9E" w:rsidP="00454F4A">
      <w:pPr>
        <w:spacing w:line="240" w:lineRule="auto"/>
        <w:ind w:left="360"/>
        <w:jc w:val="center"/>
        <w:rPr>
          <w:sz w:val="26"/>
          <w:szCs w:val="26"/>
        </w:rPr>
      </w:pPr>
      <w:r w:rsidRPr="00554A30">
        <w:rPr>
          <w:sz w:val="26"/>
          <w:szCs w:val="26"/>
        </w:rPr>
        <w:t>Procedura „Niebieskie Karty” – zasady realizacji przez uprawnione podmioty.</w:t>
      </w:r>
    </w:p>
    <w:p w:rsidR="002127A2" w:rsidRPr="00454F4A" w:rsidRDefault="00DE1D9E" w:rsidP="00D13C1B">
      <w:pPr>
        <w:ind w:left="360"/>
        <w:jc w:val="center"/>
      </w:pPr>
      <w:r w:rsidRPr="00454F4A">
        <w:t>Anna Obiegło – Wydział Polityki Społecznej Lubuskiego Urzędu Wojewódzkiego</w:t>
      </w:r>
    </w:p>
    <w:p w:rsidR="00DE1D9E" w:rsidRDefault="00DE1D9E" w:rsidP="00DE1D9E">
      <w:pPr>
        <w:numPr>
          <w:ilvl w:val="0"/>
          <w:numId w:val="5"/>
        </w:numPr>
        <w:spacing w:after="0" w:line="240" w:lineRule="auto"/>
      </w:pPr>
      <w:r>
        <w:lastRenderedPageBreak/>
        <w:t>godz. 1</w:t>
      </w:r>
      <w:r w:rsidR="00454F4A">
        <w:t>0</w:t>
      </w:r>
      <w:r>
        <w:t>.</w:t>
      </w:r>
      <w:r w:rsidR="00454F4A">
        <w:t>5</w:t>
      </w:r>
      <w:r>
        <w:t>0-11.</w:t>
      </w:r>
      <w:r w:rsidR="00454F4A">
        <w:t>1</w:t>
      </w:r>
      <w:r>
        <w:t>0</w:t>
      </w:r>
    </w:p>
    <w:p w:rsidR="00DE1D9E" w:rsidRPr="00554A30" w:rsidRDefault="00DE1D9E" w:rsidP="00454F4A">
      <w:pPr>
        <w:spacing w:line="240" w:lineRule="auto"/>
        <w:ind w:left="360"/>
        <w:jc w:val="center"/>
        <w:rPr>
          <w:sz w:val="26"/>
          <w:szCs w:val="26"/>
        </w:rPr>
      </w:pPr>
      <w:r w:rsidRPr="00554A30">
        <w:rPr>
          <w:sz w:val="26"/>
          <w:szCs w:val="26"/>
        </w:rPr>
        <w:t>Analiza rejestracji procedury „Niebieskie Karty” przez Policję w województwie lubuskim – rola i zadania dzielnicowego w procedurze.</w:t>
      </w:r>
    </w:p>
    <w:p w:rsidR="00DE1D9E" w:rsidRPr="00454F4A" w:rsidRDefault="00DE1D9E" w:rsidP="00DE1D9E">
      <w:pPr>
        <w:ind w:left="360"/>
        <w:jc w:val="center"/>
      </w:pPr>
      <w:proofErr w:type="spellStart"/>
      <w:r w:rsidRPr="00454F4A">
        <w:t>podkom</w:t>
      </w:r>
      <w:proofErr w:type="spellEnd"/>
      <w:r w:rsidRPr="00454F4A">
        <w:t xml:space="preserve">. Justyna </w:t>
      </w:r>
      <w:proofErr w:type="spellStart"/>
      <w:r w:rsidRPr="00454F4A">
        <w:t>Ławreszuk</w:t>
      </w:r>
      <w:proofErr w:type="spellEnd"/>
      <w:r w:rsidRPr="00454F4A">
        <w:t xml:space="preserve"> – specjalista Wydziału Prewencji Komendy Wojewódzkiej Policji w Gorzowie Wielkopolskim</w:t>
      </w:r>
    </w:p>
    <w:p w:rsidR="00454F4A" w:rsidRDefault="00DE1D9E" w:rsidP="00454F4A">
      <w:pPr>
        <w:numPr>
          <w:ilvl w:val="0"/>
          <w:numId w:val="5"/>
        </w:numPr>
        <w:spacing w:after="0" w:line="240" w:lineRule="auto"/>
      </w:pPr>
      <w:r>
        <w:t>godz. 11.</w:t>
      </w:r>
      <w:r w:rsidR="00454F4A">
        <w:t>1</w:t>
      </w:r>
      <w:r>
        <w:t>0-11.</w:t>
      </w:r>
      <w:r w:rsidR="00454F4A">
        <w:t>4</w:t>
      </w:r>
      <w:r>
        <w:t>0</w:t>
      </w:r>
    </w:p>
    <w:p w:rsidR="00DE1D9E" w:rsidRDefault="00DE1D9E" w:rsidP="00DE1D9E">
      <w:pPr>
        <w:spacing w:after="0" w:line="240" w:lineRule="auto"/>
      </w:pPr>
    </w:p>
    <w:p w:rsidR="00DE1D9E" w:rsidRDefault="0050700E" w:rsidP="0050700E">
      <w:pPr>
        <w:spacing w:after="0" w:line="240" w:lineRule="auto"/>
        <w:jc w:val="center"/>
        <w:rPr>
          <w:sz w:val="26"/>
          <w:szCs w:val="26"/>
        </w:rPr>
      </w:pPr>
      <w:r w:rsidRPr="0050700E">
        <w:rPr>
          <w:sz w:val="26"/>
          <w:szCs w:val="26"/>
        </w:rPr>
        <w:t>Granice odpowiedzialności szkoły w przemocy wobec dzieci i młodzieży.</w:t>
      </w:r>
    </w:p>
    <w:p w:rsidR="00891775" w:rsidRPr="0050700E" w:rsidRDefault="00891775" w:rsidP="0050700E">
      <w:pPr>
        <w:spacing w:after="0" w:line="240" w:lineRule="auto"/>
        <w:jc w:val="center"/>
        <w:rPr>
          <w:sz w:val="26"/>
          <w:szCs w:val="26"/>
        </w:rPr>
      </w:pPr>
    </w:p>
    <w:p w:rsidR="00DE1D9E" w:rsidRDefault="00891775" w:rsidP="00DE1D9E">
      <w:pPr>
        <w:ind w:left="360"/>
        <w:jc w:val="center"/>
      </w:pPr>
      <w:r w:rsidRPr="007D5E6B">
        <w:t xml:space="preserve">dr hab. prof. UZ. </w:t>
      </w:r>
      <w:r>
        <w:t xml:space="preserve">Grażyna </w:t>
      </w:r>
      <w:r w:rsidR="00DE1D9E">
        <w:t>Miłkowska</w:t>
      </w:r>
      <w:r>
        <w:t xml:space="preserve"> – Uniwersytet Zielonogórski</w:t>
      </w:r>
    </w:p>
    <w:p w:rsidR="00D13C1B" w:rsidRDefault="00D13C1B" w:rsidP="00DE1D9E">
      <w:pPr>
        <w:ind w:left="360"/>
        <w:jc w:val="center"/>
      </w:pPr>
    </w:p>
    <w:p w:rsidR="00DE1D9E" w:rsidRDefault="00DE1D9E" w:rsidP="00DE1D9E">
      <w:pPr>
        <w:numPr>
          <w:ilvl w:val="0"/>
          <w:numId w:val="5"/>
        </w:numPr>
        <w:spacing w:after="0" w:line="240" w:lineRule="auto"/>
      </w:pPr>
      <w:r>
        <w:t xml:space="preserve">godz. 11.50-12.20            </w:t>
      </w:r>
    </w:p>
    <w:p w:rsidR="002127A2" w:rsidRDefault="00DE1D9E" w:rsidP="007D5E6B">
      <w:pPr>
        <w:ind w:left="360"/>
        <w:jc w:val="center"/>
      </w:pPr>
      <w:r>
        <w:t>Przerwa południowa</w:t>
      </w:r>
    </w:p>
    <w:p w:rsidR="00DE1D9E" w:rsidRDefault="00DE1D9E" w:rsidP="00DE1D9E">
      <w:pPr>
        <w:numPr>
          <w:ilvl w:val="0"/>
          <w:numId w:val="5"/>
        </w:numPr>
        <w:spacing w:after="0" w:line="240" w:lineRule="auto"/>
      </w:pPr>
      <w:r>
        <w:t>godz. 12.20-12.50</w:t>
      </w:r>
    </w:p>
    <w:p w:rsidR="00053CFA" w:rsidRPr="00554A30" w:rsidRDefault="00053CFA" w:rsidP="00053CFA">
      <w:pPr>
        <w:spacing w:line="240" w:lineRule="auto"/>
        <w:ind w:left="360"/>
        <w:jc w:val="center"/>
        <w:rPr>
          <w:sz w:val="26"/>
          <w:szCs w:val="26"/>
        </w:rPr>
      </w:pPr>
      <w:r w:rsidRPr="00554A30">
        <w:rPr>
          <w:sz w:val="26"/>
          <w:szCs w:val="26"/>
        </w:rPr>
        <w:t>Procedury postępowania nauczycieli i metody współpracy szkół z policją w sytuacjach zagrożenia dzieci oraz młodzieży przestępczością i demoralizacją.</w:t>
      </w:r>
    </w:p>
    <w:p w:rsidR="00053CFA" w:rsidRPr="007D5E6B" w:rsidRDefault="00B566E0" w:rsidP="00053CFA">
      <w:pPr>
        <w:ind w:left="360"/>
        <w:jc w:val="center"/>
      </w:pPr>
      <w:r>
        <w:t>nad</w:t>
      </w:r>
      <w:r w:rsidR="00053CFA" w:rsidRPr="007D5E6B">
        <w:t>kom. Piotr Wiśniewski – ekspert Wydziału Prewencji Komendy Wojewódzkiej Policji w Gorzowie Wielkopolskim</w:t>
      </w:r>
    </w:p>
    <w:p w:rsidR="00053CFA" w:rsidRPr="007D5E6B" w:rsidRDefault="00053CFA" w:rsidP="00053CFA">
      <w:pPr>
        <w:spacing w:line="240" w:lineRule="auto"/>
      </w:pPr>
    </w:p>
    <w:p w:rsidR="00DE1D9E" w:rsidRDefault="00DE1D9E" w:rsidP="00DA3521">
      <w:pPr>
        <w:numPr>
          <w:ilvl w:val="0"/>
          <w:numId w:val="5"/>
        </w:numPr>
        <w:spacing w:after="0" w:line="240" w:lineRule="auto"/>
      </w:pPr>
      <w:r>
        <w:t>godz. 12.50-13.10</w:t>
      </w:r>
    </w:p>
    <w:p w:rsidR="00053CFA" w:rsidRPr="00912445" w:rsidRDefault="00053CFA" w:rsidP="00053CFA">
      <w:pPr>
        <w:spacing w:line="240" w:lineRule="auto"/>
        <w:ind w:left="360"/>
        <w:jc w:val="center"/>
        <w:rPr>
          <w:sz w:val="26"/>
          <w:szCs w:val="26"/>
        </w:rPr>
      </w:pPr>
      <w:r w:rsidRPr="00912445">
        <w:rPr>
          <w:sz w:val="26"/>
          <w:szCs w:val="26"/>
        </w:rPr>
        <w:t>Charakterystyka przestępczości nieletnich w województwie lubuskim.</w:t>
      </w:r>
    </w:p>
    <w:p w:rsidR="00053CFA" w:rsidRDefault="00053CFA" w:rsidP="00053CFA">
      <w:pPr>
        <w:spacing w:line="240" w:lineRule="auto"/>
        <w:ind w:left="360"/>
        <w:jc w:val="center"/>
      </w:pPr>
      <w:proofErr w:type="spellStart"/>
      <w:r w:rsidRPr="00454F4A">
        <w:t>sierż.sztab</w:t>
      </w:r>
      <w:proofErr w:type="spellEnd"/>
      <w:r w:rsidRPr="00454F4A">
        <w:t xml:space="preserve">. Agnieszka </w:t>
      </w:r>
      <w:proofErr w:type="spellStart"/>
      <w:r w:rsidRPr="00454F4A">
        <w:t>Stuhl</w:t>
      </w:r>
      <w:proofErr w:type="spellEnd"/>
      <w:r w:rsidRPr="00454F4A">
        <w:t xml:space="preserve"> – specjalista ds. nieletnich Wydziału Prewencji Komendy Wojewódzkiej Policji w Gorzowie Wielkopolskim</w:t>
      </w:r>
    </w:p>
    <w:p w:rsidR="00053CFA" w:rsidRPr="007D5E6B" w:rsidRDefault="00053CFA" w:rsidP="007D5E6B">
      <w:pPr>
        <w:spacing w:line="240" w:lineRule="auto"/>
        <w:ind w:left="360"/>
        <w:jc w:val="center"/>
      </w:pPr>
    </w:p>
    <w:p w:rsidR="00DE1D9E" w:rsidRDefault="00DE1D9E" w:rsidP="00DA3521">
      <w:pPr>
        <w:numPr>
          <w:ilvl w:val="0"/>
          <w:numId w:val="5"/>
        </w:numPr>
        <w:spacing w:after="0" w:line="240" w:lineRule="auto"/>
      </w:pPr>
      <w:r>
        <w:t>godz. 13.10-13.</w:t>
      </w:r>
      <w:r w:rsidR="00805FEE">
        <w:t>4</w:t>
      </w:r>
      <w:r>
        <w:t>0</w:t>
      </w:r>
    </w:p>
    <w:p w:rsidR="009A385C" w:rsidRPr="00554A30" w:rsidRDefault="009A385C" w:rsidP="009A385C">
      <w:pPr>
        <w:spacing w:line="240" w:lineRule="auto"/>
        <w:ind w:left="360"/>
        <w:jc w:val="center"/>
        <w:rPr>
          <w:sz w:val="26"/>
          <w:szCs w:val="26"/>
        </w:rPr>
      </w:pPr>
      <w:r w:rsidRPr="00554A30">
        <w:rPr>
          <w:sz w:val="26"/>
          <w:szCs w:val="26"/>
        </w:rPr>
        <w:t>Środki wychowawcze i poprawcze stosowane w postępowaniu cywilnym wobec małoletnich.</w:t>
      </w:r>
    </w:p>
    <w:p w:rsidR="009A385C" w:rsidRDefault="009A385C" w:rsidP="009A385C">
      <w:pPr>
        <w:ind w:left="360"/>
        <w:jc w:val="center"/>
      </w:pPr>
      <w:r w:rsidRPr="00454F4A">
        <w:t>Ewa Blachowska</w:t>
      </w:r>
      <w:r w:rsidRPr="00454F4A">
        <w:rPr>
          <w:b/>
        </w:rPr>
        <w:t xml:space="preserve"> </w:t>
      </w:r>
      <w:r w:rsidRPr="00454F4A">
        <w:t>– sędzia Sądu Rejonowego w Zielonej Górze, Przewodnicząca Wydziału III Rodzinnego i Nieletnich</w:t>
      </w:r>
    </w:p>
    <w:p w:rsidR="009A385C" w:rsidRDefault="009A385C" w:rsidP="006E0DDC">
      <w:pPr>
        <w:spacing w:after="0" w:line="240" w:lineRule="auto"/>
      </w:pPr>
    </w:p>
    <w:p w:rsidR="00DE1D9E" w:rsidRDefault="00DE1D9E" w:rsidP="00DA3521">
      <w:pPr>
        <w:numPr>
          <w:ilvl w:val="0"/>
          <w:numId w:val="5"/>
        </w:numPr>
        <w:spacing w:after="0" w:line="240" w:lineRule="auto"/>
      </w:pPr>
      <w:r>
        <w:t>godz. 1</w:t>
      </w:r>
      <w:r w:rsidR="00805FEE">
        <w:t>3</w:t>
      </w:r>
      <w:r>
        <w:t>.</w:t>
      </w:r>
      <w:r w:rsidR="00805FEE">
        <w:t>4</w:t>
      </w:r>
      <w:r>
        <w:t>0-14.</w:t>
      </w:r>
      <w:r w:rsidR="00805FEE">
        <w:t>0</w:t>
      </w:r>
      <w:r>
        <w:t>0</w:t>
      </w:r>
    </w:p>
    <w:p w:rsidR="00A05830" w:rsidRPr="00554A30" w:rsidRDefault="00A05830" w:rsidP="00A05830">
      <w:pPr>
        <w:ind w:left="360"/>
        <w:jc w:val="center"/>
        <w:rPr>
          <w:sz w:val="26"/>
          <w:szCs w:val="26"/>
        </w:rPr>
      </w:pPr>
      <w:r w:rsidRPr="00554A30">
        <w:rPr>
          <w:sz w:val="26"/>
          <w:szCs w:val="26"/>
        </w:rPr>
        <w:t>Poza karne uprawnienia prokuratora.</w:t>
      </w:r>
    </w:p>
    <w:p w:rsidR="00A05830" w:rsidRPr="007D5E6B" w:rsidRDefault="00A05830" w:rsidP="00A05830">
      <w:pPr>
        <w:widowControl w:val="0"/>
        <w:jc w:val="center"/>
      </w:pPr>
      <w:r w:rsidRPr="007D5E6B">
        <w:t xml:space="preserve">Dorota </w:t>
      </w:r>
      <w:proofErr w:type="spellStart"/>
      <w:r w:rsidRPr="007D5E6B">
        <w:t>Przygrodzka</w:t>
      </w:r>
      <w:proofErr w:type="spellEnd"/>
      <w:r w:rsidRPr="007D5E6B">
        <w:t xml:space="preserve">, Elżbieta </w:t>
      </w:r>
      <w:proofErr w:type="spellStart"/>
      <w:r w:rsidRPr="007D5E6B">
        <w:t>Moczkodan</w:t>
      </w:r>
      <w:proofErr w:type="spellEnd"/>
      <w:r w:rsidRPr="007D5E6B">
        <w:t xml:space="preserve"> – Grabowska – prokuratorzy Prokuratury Rejonowej w Zielonej Górze, zajmujący samodzielne stanowiska do spraw cywilnych,</w:t>
      </w:r>
      <w:r>
        <w:t xml:space="preserve"> </w:t>
      </w:r>
      <w:r w:rsidRPr="007D5E6B">
        <w:t>ze stosunku pracy i ubezpieczeń społecznych oraz administracyjnych</w:t>
      </w:r>
    </w:p>
    <w:p w:rsidR="00053CFA" w:rsidRDefault="00053CFA" w:rsidP="00053CFA">
      <w:pPr>
        <w:spacing w:after="0" w:line="240" w:lineRule="auto"/>
        <w:ind w:left="360"/>
      </w:pPr>
    </w:p>
    <w:p w:rsidR="00DE1D9E" w:rsidRDefault="00DE1D9E" w:rsidP="00DA3521">
      <w:pPr>
        <w:numPr>
          <w:ilvl w:val="0"/>
          <w:numId w:val="5"/>
        </w:numPr>
        <w:spacing w:after="0" w:line="240" w:lineRule="auto"/>
      </w:pPr>
      <w:r>
        <w:t>godz. 14.</w:t>
      </w:r>
      <w:r w:rsidR="00805FEE">
        <w:t>0</w:t>
      </w:r>
      <w:r>
        <w:t>0-14.</w:t>
      </w:r>
      <w:r w:rsidR="00805FEE">
        <w:t>2</w:t>
      </w:r>
      <w:r>
        <w:t>0</w:t>
      </w:r>
    </w:p>
    <w:p w:rsidR="00D13C1B" w:rsidRPr="00554A30" w:rsidRDefault="00D13C1B" w:rsidP="007D5E6B">
      <w:pPr>
        <w:spacing w:line="240" w:lineRule="auto"/>
        <w:ind w:left="360"/>
        <w:jc w:val="center"/>
        <w:rPr>
          <w:sz w:val="26"/>
          <w:szCs w:val="26"/>
        </w:rPr>
      </w:pPr>
      <w:r w:rsidRPr="00554A30">
        <w:rPr>
          <w:sz w:val="26"/>
          <w:szCs w:val="26"/>
        </w:rPr>
        <w:t>Teoretyczne i praktyczne wymiary zjawiska przemocy w rodzinie.</w:t>
      </w:r>
    </w:p>
    <w:p w:rsidR="00D13C1B" w:rsidRPr="007D5E6B" w:rsidRDefault="00D13C1B" w:rsidP="00D13C1B">
      <w:pPr>
        <w:ind w:left="360"/>
        <w:jc w:val="center"/>
      </w:pPr>
      <w:r w:rsidRPr="007D5E6B">
        <w:t>Jakub Piosik – dyrektor Regionalnego ośrodka Polityki Społecznej</w:t>
      </w:r>
    </w:p>
    <w:p w:rsidR="00D13C1B" w:rsidRPr="00D13C1B" w:rsidRDefault="00D13C1B" w:rsidP="00D13C1B">
      <w:pPr>
        <w:spacing w:after="0" w:line="240" w:lineRule="auto"/>
        <w:ind w:left="360"/>
      </w:pPr>
    </w:p>
    <w:p w:rsidR="00DE1D9E" w:rsidRDefault="00DE1D9E" w:rsidP="00DA3521">
      <w:pPr>
        <w:numPr>
          <w:ilvl w:val="0"/>
          <w:numId w:val="5"/>
        </w:numPr>
        <w:spacing w:after="0" w:line="240" w:lineRule="auto"/>
      </w:pPr>
      <w:r>
        <w:t>godz. 14.</w:t>
      </w:r>
      <w:r w:rsidR="00805FEE">
        <w:t>2</w:t>
      </w:r>
      <w:r>
        <w:t>0-1</w:t>
      </w:r>
      <w:r w:rsidR="00805FEE">
        <w:t>4</w:t>
      </w:r>
      <w:r>
        <w:t>.</w:t>
      </w:r>
      <w:r w:rsidR="00805FEE">
        <w:t>3</w:t>
      </w:r>
      <w:r>
        <w:t>0</w:t>
      </w:r>
    </w:p>
    <w:p w:rsidR="00DE1D9E" w:rsidRDefault="00DE1D9E" w:rsidP="00DA3521">
      <w:pPr>
        <w:ind w:left="360"/>
        <w:jc w:val="center"/>
      </w:pPr>
      <w:r>
        <w:t>Przerwa kawowa</w:t>
      </w:r>
    </w:p>
    <w:p w:rsidR="00DE1D9E" w:rsidRPr="00DA3521" w:rsidRDefault="00DE1D9E" w:rsidP="00DA3521">
      <w:pPr>
        <w:numPr>
          <w:ilvl w:val="0"/>
          <w:numId w:val="5"/>
        </w:numPr>
        <w:spacing w:after="0" w:line="240" w:lineRule="auto"/>
      </w:pPr>
      <w:r>
        <w:t>godz. 1</w:t>
      </w:r>
      <w:r w:rsidR="00805FEE">
        <w:t>4</w:t>
      </w:r>
      <w:r>
        <w:t>.</w:t>
      </w:r>
      <w:r w:rsidR="00805FEE">
        <w:t>3</w:t>
      </w:r>
      <w:r>
        <w:t>0-1</w:t>
      </w:r>
      <w:r w:rsidR="00805FEE">
        <w:t>5</w:t>
      </w:r>
      <w:r>
        <w:t>.</w:t>
      </w:r>
      <w:r w:rsidR="00805FEE">
        <w:t>0</w:t>
      </w:r>
      <w:r>
        <w:t>0</w:t>
      </w:r>
    </w:p>
    <w:p w:rsidR="00306EF7" w:rsidRPr="00593B35" w:rsidRDefault="00306EF7" w:rsidP="00D13C1B">
      <w:pPr>
        <w:ind w:left="360"/>
        <w:jc w:val="center"/>
        <w:rPr>
          <w:sz w:val="26"/>
          <w:szCs w:val="26"/>
        </w:rPr>
      </w:pPr>
      <w:r w:rsidRPr="00593B35">
        <w:rPr>
          <w:sz w:val="26"/>
          <w:szCs w:val="26"/>
        </w:rPr>
        <w:t xml:space="preserve">Rola i zadania Miejskiego Ośrodka Pomocy Społecznej w zakresie procedury </w:t>
      </w:r>
      <w:r w:rsidR="00593B35" w:rsidRPr="00593B35">
        <w:rPr>
          <w:sz w:val="26"/>
          <w:szCs w:val="26"/>
        </w:rPr>
        <w:t>Niebieska Kart</w:t>
      </w:r>
      <w:r w:rsidRPr="00593B35">
        <w:rPr>
          <w:sz w:val="26"/>
          <w:szCs w:val="26"/>
        </w:rPr>
        <w:t>a</w:t>
      </w:r>
    </w:p>
    <w:p w:rsidR="00D13C1B" w:rsidRDefault="00306EF7" w:rsidP="00D13C1B">
      <w:pPr>
        <w:ind w:left="360"/>
        <w:jc w:val="center"/>
      </w:pPr>
      <w:r>
        <w:t xml:space="preserve">Marlena Narewska – pracownik socjalny, </w:t>
      </w:r>
      <w:r w:rsidR="00D13C1B">
        <w:t>M</w:t>
      </w:r>
      <w:r>
        <w:t xml:space="preserve">iejski </w:t>
      </w:r>
      <w:r w:rsidR="00D13C1B">
        <w:t>O</w:t>
      </w:r>
      <w:r w:rsidR="00593B35">
        <w:t xml:space="preserve">środek </w:t>
      </w:r>
      <w:r w:rsidR="00D13C1B">
        <w:t>P</w:t>
      </w:r>
      <w:r w:rsidR="00593B35">
        <w:t>omocy Społecznej w Zielonej</w:t>
      </w:r>
      <w:r w:rsidR="00D13C1B">
        <w:t xml:space="preserve"> Gór</w:t>
      </w:r>
      <w:r w:rsidR="00593B35">
        <w:t>ze</w:t>
      </w:r>
    </w:p>
    <w:p w:rsidR="00DE1D9E" w:rsidRDefault="00DE1D9E" w:rsidP="00E72DC7"/>
    <w:p w:rsidR="00DE1D9E" w:rsidRDefault="00E603DB" w:rsidP="00DE1D9E">
      <w:pPr>
        <w:numPr>
          <w:ilvl w:val="0"/>
          <w:numId w:val="5"/>
        </w:numPr>
        <w:spacing w:after="0" w:line="240" w:lineRule="auto"/>
      </w:pPr>
      <w:r>
        <w:t>godz. 15.</w:t>
      </w:r>
      <w:r w:rsidR="00805FEE">
        <w:t>0</w:t>
      </w:r>
      <w:r w:rsidR="00DE1D9E">
        <w:t>0-15.</w:t>
      </w:r>
      <w:r w:rsidR="00805FEE">
        <w:t>2</w:t>
      </w:r>
      <w:r w:rsidR="00DE1D9E">
        <w:t>0</w:t>
      </w:r>
    </w:p>
    <w:p w:rsidR="00DE1D9E" w:rsidRPr="00E603DB" w:rsidRDefault="00E603DB" w:rsidP="00E603DB">
      <w:pPr>
        <w:spacing w:line="240" w:lineRule="auto"/>
        <w:ind w:left="360"/>
        <w:jc w:val="center"/>
        <w:rPr>
          <w:sz w:val="26"/>
          <w:szCs w:val="26"/>
        </w:rPr>
      </w:pPr>
      <w:r w:rsidRPr="00E603DB">
        <w:rPr>
          <w:sz w:val="26"/>
          <w:szCs w:val="26"/>
        </w:rPr>
        <w:t>Przesłuchanie dziecka w trybie art. 185a k.p.k.</w:t>
      </w:r>
    </w:p>
    <w:p w:rsidR="00DE1D9E" w:rsidRDefault="00E603DB" w:rsidP="00891775">
      <w:pPr>
        <w:ind w:left="360"/>
      </w:pPr>
      <w:r>
        <w:t>Katarzyna Maćkowiak – prokurator Prokuratury Okręgowej w Zielonej Górze, Wydział V Śledczy</w:t>
      </w:r>
    </w:p>
    <w:p w:rsidR="00891775" w:rsidRDefault="00891775" w:rsidP="00891775">
      <w:pPr>
        <w:ind w:left="360"/>
      </w:pPr>
    </w:p>
    <w:p w:rsidR="00DE1D9E" w:rsidRDefault="00DE1D9E" w:rsidP="00E603DB">
      <w:pPr>
        <w:numPr>
          <w:ilvl w:val="0"/>
          <w:numId w:val="5"/>
        </w:numPr>
        <w:spacing w:after="0" w:line="240" w:lineRule="auto"/>
      </w:pPr>
      <w:r>
        <w:t>godz. 15.</w:t>
      </w:r>
      <w:r w:rsidR="00805FEE">
        <w:t>2</w:t>
      </w:r>
      <w:r>
        <w:t>0-1</w:t>
      </w:r>
      <w:r w:rsidR="00805FEE">
        <w:t>5</w:t>
      </w:r>
      <w:r>
        <w:t>.</w:t>
      </w:r>
      <w:r w:rsidR="00805FEE">
        <w:t>30</w:t>
      </w:r>
    </w:p>
    <w:p w:rsidR="006E0DDC" w:rsidRDefault="006E0DDC" w:rsidP="006E0DDC">
      <w:pPr>
        <w:spacing w:after="0" w:line="240" w:lineRule="auto"/>
        <w:ind w:left="360"/>
      </w:pPr>
    </w:p>
    <w:p w:rsidR="00DE1D9E" w:rsidRPr="005C1BE7" w:rsidRDefault="00DE1D9E" w:rsidP="00E603DB">
      <w:pPr>
        <w:spacing w:line="240" w:lineRule="auto"/>
        <w:ind w:left="360"/>
        <w:jc w:val="center"/>
        <w:rPr>
          <w:sz w:val="26"/>
          <w:szCs w:val="26"/>
        </w:rPr>
      </w:pPr>
      <w:r w:rsidRPr="005C1BE7">
        <w:rPr>
          <w:sz w:val="26"/>
          <w:szCs w:val="26"/>
        </w:rPr>
        <w:t>Podsumowanie konferencji</w:t>
      </w:r>
    </w:p>
    <w:p w:rsidR="00460B76" w:rsidRPr="006E0DDC" w:rsidRDefault="00DE1D9E" w:rsidP="00891775">
      <w:pPr>
        <w:spacing w:line="480" w:lineRule="auto"/>
        <w:ind w:left="360"/>
        <w:jc w:val="center"/>
      </w:pPr>
      <w:r w:rsidRPr="006E0DDC">
        <w:t>Dr Alfred Staszak – Prokurator Okręgowy w Zielonej Górze</w:t>
      </w:r>
    </w:p>
    <w:sectPr w:rsidR="00460B76" w:rsidRPr="006E0DDC" w:rsidSect="007D5E6B">
      <w:headerReference w:type="default" r:id="rId8"/>
      <w:footerReference w:type="default" r:id="rId9"/>
      <w:pgSz w:w="11906" w:h="16838" w:code="9"/>
      <w:pgMar w:top="539" w:right="1134" w:bottom="360" w:left="1418" w:header="709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9A" w:rsidRDefault="00482B9A">
      <w:r>
        <w:separator/>
      </w:r>
    </w:p>
  </w:endnote>
  <w:endnote w:type="continuationSeparator" w:id="0">
    <w:p w:rsidR="00482B9A" w:rsidRDefault="0048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80"/>
      <w:gridCol w:w="3992"/>
      <w:gridCol w:w="2898"/>
    </w:tblGrid>
    <w:tr w:rsidR="00196468" w:rsidRPr="00D97D75">
      <w:trPr>
        <w:trHeight w:val="1163"/>
      </w:trPr>
      <w:tc>
        <w:tcPr>
          <w:tcW w:w="2680" w:type="dxa"/>
          <w:tcBorders>
            <w:top w:val="single" w:sz="4" w:space="0" w:color="auto"/>
          </w:tcBorders>
        </w:tcPr>
        <w:p w:rsidR="00196468" w:rsidRPr="00D97D75" w:rsidRDefault="00E839B2" w:rsidP="00F56EDF">
          <w:pPr>
            <w:pStyle w:val="Stopka"/>
            <w:spacing w:after="0" w:line="240" w:lineRule="auto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14"/>
              <w:szCs w:val="14"/>
              <w:lang w:val="de-DE" w:eastAsia="de-DE"/>
            </w:rPr>
            <w:drawing>
              <wp:inline distT="0" distB="0" distL="0" distR="0">
                <wp:extent cx="724535" cy="914400"/>
                <wp:effectExtent l="19050" t="0" r="0" b="0"/>
                <wp:docPr id="1" name="Obraz 1" descr="poz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z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3590B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3992" w:type="dxa"/>
          <w:tcBorders>
            <w:top w:val="single" w:sz="4" w:space="0" w:color="auto"/>
          </w:tcBorders>
        </w:tcPr>
        <w:p w:rsidR="00196468" w:rsidRPr="00D97D75" w:rsidRDefault="00E839B2" w:rsidP="00F56EDF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14"/>
              <w:szCs w:val="14"/>
              <w:lang w:val="de-DE" w:eastAsia="de-DE"/>
            </w:rPr>
            <w:drawing>
              <wp:inline distT="0" distB="0" distL="0" distR="0">
                <wp:extent cx="1828800" cy="733425"/>
                <wp:effectExtent l="19050" t="0" r="0" b="0"/>
                <wp:docPr id="2" name="Obraz 2" descr="UM_Z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M_Z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24048" b="278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8" w:type="dxa"/>
          <w:tcBorders>
            <w:top w:val="single" w:sz="4" w:space="0" w:color="auto"/>
            <w:left w:val="nil"/>
          </w:tcBorders>
        </w:tcPr>
        <w:p w:rsidR="00196468" w:rsidRDefault="00E839B2" w:rsidP="00626518">
          <w:pPr>
            <w:pStyle w:val="Stopka"/>
            <w:spacing w:after="0" w:line="240" w:lineRule="auto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lang w:val="de-DE" w:eastAsia="de-DE"/>
            </w:rPr>
            <w:drawing>
              <wp:inline distT="0" distB="0" distL="0" distR="0">
                <wp:extent cx="888365" cy="854075"/>
                <wp:effectExtent l="19050" t="0" r="6985" b="0"/>
                <wp:docPr id="3" name="Obraz 3" descr="kw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w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96468" w:rsidRPr="00D97D75" w:rsidRDefault="00196468" w:rsidP="00626518">
          <w:pPr>
            <w:pStyle w:val="Stopka"/>
            <w:spacing w:after="0" w:line="240" w:lineRule="auto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</w:p>
      </w:tc>
    </w:tr>
  </w:tbl>
  <w:p w:rsidR="00DA6A0D" w:rsidRPr="00C812D5" w:rsidRDefault="00CD2704" w:rsidP="007073BD">
    <w:pPr>
      <w:pStyle w:val="Tekstpodstawowy2"/>
      <w:spacing w:line="240" w:lineRule="auto"/>
      <w:jc w:val="both"/>
      <w:rPr>
        <w:rFonts w:ascii="Arial" w:hAnsi="Arial" w:cs="Arial"/>
        <w:sz w:val="14"/>
        <w:u w:val="single"/>
      </w:rPr>
    </w:pPr>
    <w:r>
      <w:rPr>
        <w:rFonts w:ascii="Arial" w:hAnsi="Arial" w:cs="Arial"/>
        <w:sz w:val="14"/>
        <w:u w:val="single"/>
      </w:rPr>
      <w:t>U</w:t>
    </w:r>
    <w:r w:rsidR="007073BD" w:rsidRPr="00C812D5">
      <w:rPr>
        <w:rFonts w:ascii="Arial" w:hAnsi="Arial" w:cs="Arial"/>
        <w:sz w:val="14"/>
        <w:u w:val="single"/>
      </w:rPr>
      <w:t>czestnicy spotkania:</w:t>
    </w:r>
  </w:p>
  <w:p w:rsidR="007073BD" w:rsidRPr="00C812D5" w:rsidRDefault="007073BD" w:rsidP="007073BD">
    <w:pPr>
      <w:pStyle w:val="Tekstpodstawowy2"/>
      <w:spacing w:line="240" w:lineRule="auto"/>
      <w:jc w:val="both"/>
      <w:rPr>
        <w:rFonts w:ascii="Arial" w:hAnsi="Arial" w:cs="Arial"/>
        <w:sz w:val="14"/>
      </w:rPr>
    </w:pPr>
    <w:r w:rsidRPr="00C812D5">
      <w:rPr>
        <w:rFonts w:ascii="Arial" w:hAnsi="Arial" w:cs="Arial"/>
        <w:sz w:val="14"/>
      </w:rPr>
      <w:t>Sąd Rejonowy w Zielonej Górze</w:t>
    </w:r>
    <w:r w:rsidRPr="00C812D5">
      <w:rPr>
        <w:rFonts w:ascii="Arial" w:hAnsi="Arial" w:cs="Arial"/>
        <w:sz w:val="14"/>
      </w:rPr>
      <w:tab/>
    </w:r>
    <w:r w:rsidRPr="00C812D5">
      <w:rPr>
        <w:rFonts w:ascii="Arial" w:hAnsi="Arial" w:cs="Arial"/>
        <w:sz w:val="14"/>
      </w:rPr>
      <w:tab/>
      <w:t>Urząd Marszałkowski</w:t>
    </w:r>
  </w:p>
  <w:p w:rsidR="007073BD" w:rsidRPr="00C812D5" w:rsidRDefault="008C3FBA" w:rsidP="007073BD">
    <w:pPr>
      <w:pStyle w:val="Tekstpodstawowy2"/>
      <w:spacing w:line="240" w:lineRule="auto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L</w:t>
    </w:r>
    <w:r w:rsidR="00CD2704">
      <w:rPr>
        <w:rFonts w:ascii="Arial" w:hAnsi="Arial" w:cs="Arial"/>
        <w:sz w:val="14"/>
      </w:rPr>
      <w:t xml:space="preserve">ubuski </w:t>
    </w:r>
    <w:r>
      <w:rPr>
        <w:rFonts w:ascii="Arial" w:hAnsi="Arial" w:cs="Arial"/>
        <w:sz w:val="14"/>
      </w:rPr>
      <w:t>U</w:t>
    </w:r>
    <w:r w:rsidR="00CD2704">
      <w:rPr>
        <w:rFonts w:ascii="Arial" w:hAnsi="Arial" w:cs="Arial"/>
        <w:sz w:val="14"/>
      </w:rPr>
      <w:t xml:space="preserve">rząd </w:t>
    </w:r>
    <w:r>
      <w:rPr>
        <w:rFonts w:ascii="Arial" w:hAnsi="Arial" w:cs="Arial"/>
        <w:sz w:val="14"/>
      </w:rPr>
      <w:t>W</w:t>
    </w:r>
    <w:r w:rsidR="00CD2704">
      <w:rPr>
        <w:rFonts w:ascii="Arial" w:hAnsi="Arial" w:cs="Arial"/>
        <w:sz w:val="14"/>
      </w:rPr>
      <w:t>ojewódzki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7073BD" w:rsidRPr="00C812D5">
      <w:rPr>
        <w:rFonts w:ascii="Arial" w:hAnsi="Arial" w:cs="Arial"/>
        <w:sz w:val="14"/>
      </w:rPr>
      <w:t>ROPS, OPS, PCPR</w:t>
    </w:r>
  </w:p>
  <w:p w:rsidR="00C3590B" w:rsidRPr="007073BD" w:rsidRDefault="008C3FBA" w:rsidP="007073BD">
    <w:pPr>
      <w:pStyle w:val="Tekstpodstawowy2"/>
      <w:spacing w:line="240" w:lineRule="auto"/>
      <w:jc w:val="both"/>
      <w:rPr>
        <w:rFonts w:ascii="Arial" w:hAnsi="Arial" w:cs="Arial"/>
        <w:sz w:val="16"/>
      </w:rPr>
    </w:pPr>
    <w:r>
      <w:rPr>
        <w:rFonts w:ascii="Arial" w:hAnsi="Arial" w:cs="Arial"/>
        <w:sz w:val="14"/>
      </w:rPr>
      <w:t xml:space="preserve">KMP </w:t>
    </w:r>
    <w:r w:rsidR="00C3590B" w:rsidRPr="00C812D5">
      <w:rPr>
        <w:rFonts w:ascii="Arial" w:hAnsi="Arial" w:cs="Arial"/>
        <w:sz w:val="14"/>
      </w:rPr>
      <w:t xml:space="preserve">w Zielonej Górze </w:t>
    </w:r>
    <w:r w:rsidR="00C3590B" w:rsidRPr="00C812D5"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7073BD" w:rsidRPr="00C812D5">
      <w:rPr>
        <w:rFonts w:ascii="Arial" w:hAnsi="Arial" w:cs="Arial"/>
        <w:sz w:val="14"/>
      </w:rPr>
      <w:t xml:space="preserve">Dyrektorzy Szkół i inni  </w:t>
    </w:r>
  </w:p>
  <w:p w:rsidR="00971338" w:rsidRPr="007073BD" w:rsidRDefault="00DA6A0D" w:rsidP="00C812D5">
    <w:pPr>
      <w:pStyle w:val="Tekstpodstawowy2"/>
      <w:spacing w:line="240" w:lineRule="auto"/>
      <w:jc w:val="right"/>
      <w:rPr>
        <w:sz w:val="16"/>
      </w:rPr>
    </w:pPr>
    <w:r w:rsidRPr="007073BD">
      <w:rPr>
        <w:sz w:val="16"/>
      </w:rPr>
      <w:t>plan konferencji dostępny na stronie www.</w:t>
    </w:r>
    <w:r w:rsidR="009E7B6B">
      <w:rPr>
        <w:sz w:val="16"/>
      </w:rPr>
      <w:t>lubuskaprokuratura</w:t>
    </w:r>
    <w:r w:rsidRPr="007073BD">
      <w:rPr>
        <w:sz w:val="16"/>
      </w:rPr>
      <w:t xml:space="preserve">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9A" w:rsidRDefault="00482B9A">
      <w:r>
        <w:separator/>
      </w:r>
    </w:p>
  </w:footnote>
  <w:footnote w:type="continuationSeparator" w:id="0">
    <w:p w:rsidR="00482B9A" w:rsidRDefault="00482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9D" w:rsidRPr="008F2E15" w:rsidRDefault="008F2E15" w:rsidP="008F2E15">
    <w:pPr>
      <w:pStyle w:val="Nagwek"/>
      <w:jc w:val="right"/>
      <w:rPr>
        <w:rFonts w:ascii="Arial" w:hAnsi="Arial" w:cs="Arial"/>
        <w:b/>
        <w:color w:val="C0C0C0"/>
      </w:rPr>
    </w:pPr>
    <w:r>
      <w:rPr>
        <w:rFonts w:ascii="Arial" w:hAnsi="Arial" w:cs="Arial"/>
        <w:b/>
        <w:color w:val="C0C0C0"/>
      </w:rPr>
      <w:t xml:space="preserve"> -  </w:t>
    </w:r>
    <w:r w:rsidRPr="008F2E15">
      <w:rPr>
        <w:rFonts w:ascii="Arial" w:hAnsi="Arial" w:cs="Arial"/>
        <w:b/>
        <w:color w:val="C0C0C0"/>
      </w:rPr>
      <w:t xml:space="preserve">PROJEKT </w:t>
    </w:r>
    <w:r>
      <w:rPr>
        <w:rFonts w:ascii="Arial" w:hAnsi="Arial" w:cs="Arial"/>
        <w:b/>
        <w:color w:val="C0C0C0"/>
      </w:rPr>
      <w:t xml:space="preserve">  - </w:t>
    </w:r>
  </w:p>
  <w:p w:rsidR="0052599D" w:rsidRDefault="00E839B2">
    <w:pPr>
      <w:pStyle w:val="Nagwek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973455" cy="1083310"/>
          <wp:effectExtent l="19050" t="0" r="0" b="0"/>
          <wp:wrapThrough wrapText="bothSides">
            <wp:wrapPolygon edited="0">
              <wp:start x="-423" y="0"/>
              <wp:lineTo x="-423" y="21271"/>
              <wp:lineTo x="15640" y="21271"/>
              <wp:lineTo x="16063" y="21271"/>
              <wp:lineTo x="18599" y="18612"/>
              <wp:lineTo x="18599" y="18232"/>
              <wp:lineTo x="21135" y="12535"/>
              <wp:lineTo x="21135" y="12155"/>
              <wp:lineTo x="21558" y="8356"/>
              <wp:lineTo x="21558" y="0"/>
              <wp:lineTo x="-423" y="0"/>
            </wp:wrapPolygon>
          </wp:wrapThrough>
          <wp:docPr id="4" name="Obraz 1" descr="LNT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NT -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599D" w:rsidRDefault="0052599D">
    <w:pPr>
      <w:pStyle w:val="Nagwek"/>
    </w:pPr>
  </w:p>
  <w:p w:rsidR="00971338" w:rsidRDefault="00971338">
    <w:pPr>
      <w:pStyle w:val="Nagwek"/>
    </w:pPr>
  </w:p>
  <w:tbl>
    <w:tblPr>
      <w:tblW w:w="0" w:type="auto"/>
      <w:tblInd w:w="525" w:type="dxa"/>
      <w:tblLook w:val="00A0" w:firstRow="1" w:lastRow="0" w:firstColumn="1" w:lastColumn="0" w:noHBand="0" w:noVBand="0"/>
    </w:tblPr>
    <w:tblGrid>
      <w:gridCol w:w="1333"/>
      <w:gridCol w:w="6716"/>
    </w:tblGrid>
    <w:tr w:rsidR="00971338" w:rsidRPr="00803BD6">
      <w:trPr>
        <w:trHeight w:val="442"/>
      </w:trPr>
      <w:tc>
        <w:tcPr>
          <w:tcW w:w="1333" w:type="dxa"/>
        </w:tcPr>
        <w:p w:rsidR="00971338" w:rsidRPr="00803BD6" w:rsidRDefault="00971338">
          <w:pPr>
            <w:pStyle w:val="Nagwek"/>
          </w:pPr>
        </w:p>
      </w:tc>
      <w:tc>
        <w:tcPr>
          <w:tcW w:w="6716" w:type="dxa"/>
          <w:tcBorders>
            <w:bottom w:val="single" w:sz="4" w:space="0" w:color="auto"/>
          </w:tcBorders>
        </w:tcPr>
        <w:p w:rsidR="00971338" w:rsidRPr="00803BD6" w:rsidRDefault="00971338">
          <w:pPr>
            <w:pStyle w:val="Nagwek"/>
            <w:rPr>
              <w:rFonts w:ascii="Times New Roman" w:hAnsi="Times New Roman" w:cs="Times New Roman"/>
              <w:color w:val="548DD4"/>
              <w:sz w:val="44"/>
              <w:szCs w:val="44"/>
            </w:rPr>
          </w:pPr>
          <w:r w:rsidRPr="00803BD6">
            <w:rPr>
              <w:rFonts w:ascii="Times New Roman" w:hAnsi="Times New Roman" w:cs="Times New Roman"/>
              <w:color w:val="548DD4"/>
              <w:sz w:val="44"/>
              <w:szCs w:val="44"/>
            </w:rPr>
            <w:t>LUBUSKA NIEBIESKA TARCZA</w:t>
          </w:r>
          <w:r>
            <w:rPr>
              <w:rFonts w:ascii="Times New Roman" w:hAnsi="Times New Roman" w:cs="Times New Roman"/>
              <w:color w:val="548DD4"/>
              <w:sz w:val="44"/>
              <w:szCs w:val="44"/>
            </w:rPr>
            <w:t xml:space="preserve"> </w:t>
          </w:r>
        </w:p>
      </w:tc>
    </w:tr>
    <w:tr w:rsidR="00971338" w:rsidRPr="00803BD6">
      <w:trPr>
        <w:trHeight w:val="373"/>
      </w:trPr>
      <w:tc>
        <w:tcPr>
          <w:tcW w:w="1333" w:type="dxa"/>
        </w:tcPr>
        <w:p w:rsidR="00971338" w:rsidRPr="00803BD6" w:rsidRDefault="00626518">
          <w:pPr>
            <w:pStyle w:val="Nagwek"/>
          </w:pPr>
          <w:r>
            <w:t xml:space="preserve"> </w:t>
          </w:r>
        </w:p>
      </w:tc>
      <w:tc>
        <w:tcPr>
          <w:tcW w:w="6716" w:type="dxa"/>
          <w:tcBorders>
            <w:top w:val="single" w:sz="4" w:space="0" w:color="auto"/>
          </w:tcBorders>
          <w:vAlign w:val="center"/>
        </w:tcPr>
        <w:p w:rsidR="00971338" w:rsidRPr="00A03171" w:rsidRDefault="00971338" w:rsidP="00460B76">
          <w:pPr>
            <w:pStyle w:val="Nagwek"/>
            <w:rPr>
              <w:rFonts w:ascii="Times New Roman" w:hAnsi="Times New Roman" w:cs="Times New Roman"/>
              <w:color w:val="333333"/>
            </w:rPr>
          </w:pPr>
        </w:p>
      </w:tc>
    </w:tr>
  </w:tbl>
  <w:p w:rsidR="00971338" w:rsidRPr="00F66388" w:rsidRDefault="00971338" w:rsidP="00460B76">
    <w:pPr>
      <w:pStyle w:val="Nagwek"/>
      <w:tabs>
        <w:tab w:val="clear" w:pos="4536"/>
        <w:tab w:val="clear" w:pos="9072"/>
        <w:tab w:val="left" w:pos="6597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1BCD"/>
    <w:multiLevelType w:val="multilevel"/>
    <w:tmpl w:val="C6E6DE12"/>
    <w:lvl w:ilvl="0">
      <w:start w:val="1"/>
      <w:numFmt w:val="decimal"/>
      <w:pStyle w:val="2DP2podrozdzia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">
    <w:nsid w:val="67D52122"/>
    <w:multiLevelType w:val="hybridMultilevel"/>
    <w:tmpl w:val="D802552E"/>
    <w:lvl w:ilvl="0" w:tplc="911450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E4886"/>
    <w:multiLevelType w:val="hybridMultilevel"/>
    <w:tmpl w:val="D71AA658"/>
    <w:lvl w:ilvl="0" w:tplc="B87AD1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BD5189"/>
    <w:multiLevelType w:val="hybridMultilevel"/>
    <w:tmpl w:val="B112A854"/>
    <w:lvl w:ilvl="0" w:tplc="EC54D06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9DA3408">
      <w:start w:val="1"/>
      <w:numFmt w:val="decimal"/>
      <w:pStyle w:val="DP1podrozdzia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76"/>
    <w:rsid w:val="0000100E"/>
    <w:rsid w:val="0000513C"/>
    <w:rsid w:val="00016335"/>
    <w:rsid w:val="00037AE9"/>
    <w:rsid w:val="00037B7E"/>
    <w:rsid w:val="00053CFA"/>
    <w:rsid w:val="00054BA0"/>
    <w:rsid w:val="000D05A6"/>
    <w:rsid w:val="000F0458"/>
    <w:rsid w:val="000F35E7"/>
    <w:rsid w:val="00117781"/>
    <w:rsid w:val="00143CED"/>
    <w:rsid w:val="0018165C"/>
    <w:rsid w:val="00196468"/>
    <w:rsid w:val="001E300D"/>
    <w:rsid w:val="001E6C3C"/>
    <w:rsid w:val="00207DB9"/>
    <w:rsid w:val="002127A2"/>
    <w:rsid w:val="00227F8E"/>
    <w:rsid w:val="00235BF3"/>
    <w:rsid w:val="0025439F"/>
    <w:rsid w:val="002F08C9"/>
    <w:rsid w:val="003039E6"/>
    <w:rsid w:val="00305F57"/>
    <w:rsid w:val="00306EF7"/>
    <w:rsid w:val="003451FD"/>
    <w:rsid w:val="0038225B"/>
    <w:rsid w:val="00431632"/>
    <w:rsid w:val="00452A07"/>
    <w:rsid w:val="00454F4A"/>
    <w:rsid w:val="00460B76"/>
    <w:rsid w:val="00482B9A"/>
    <w:rsid w:val="004852C5"/>
    <w:rsid w:val="004B5F1D"/>
    <w:rsid w:val="004D1F33"/>
    <w:rsid w:val="0050700E"/>
    <w:rsid w:val="005130BC"/>
    <w:rsid w:val="0052599D"/>
    <w:rsid w:val="0053554D"/>
    <w:rsid w:val="00590A6A"/>
    <w:rsid w:val="00593B35"/>
    <w:rsid w:val="005B3D73"/>
    <w:rsid w:val="005C040F"/>
    <w:rsid w:val="0060032E"/>
    <w:rsid w:val="00605AE2"/>
    <w:rsid w:val="006148DA"/>
    <w:rsid w:val="00624952"/>
    <w:rsid w:val="00626518"/>
    <w:rsid w:val="006E0DDC"/>
    <w:rsid w:val="007073BD"/>
    <w:rsid w:val="00733304"/>
    <w:rsid w:val="007619C3"/>
    <w:rsid w:val="007D0795"/>
    <w:rsid w:val="007D5E6B"/>
    <w:rsid w:val="00805FEE"/>
    <w:rsid w:val="008360CA"/>
    <w:rsid w:val="00854B77"/>
    <w:rsid w:val="00866DC0"/>
    <w:rsid w:val="00891775"/>
    <w:rsid w:val="008977D2"/>
    <w:rsid w:val="008C3FBA"/>
    <w:rsid w:val="008F09DD"/>
    <w:rsid w:val="008F2E15"/>
    <w:rsid w:val="00950101"/>
    <w:rsid w:val="00951D17"/>
    <w:rsid w:val="0097004D"/>
    <w:rsid w:val="00971338"/>
    <w:rsid w:val="009A385C"/>
    <w:rsid w:val="009E7B6B"/>
    <w:rsid w:val="00A05830"/>
    <w:rsid w:val="00A2486E"/>
    <w:rsid w:val="00A871EF"/>
    <w:rsid w:val="00A9175E"/>
    <w:rsid w:val="00AA4961"/>
    <w:rsid w:val="00AB6653"/>
    <w:rsid w:val="00AF4A24"/>
    <w:rsid w:val="00AF71E2"/>
    <w:rsid w:val="00B16A4B"/>
    <w:rsid w:val="00B2474E"/>
    <w:rsid w:val="00B47739"/>
    <w:rsid w:val="00B566E0"/>
    <w:rsid w:val="00B73FEB"/>
    <w:rsid w:val="00B90BE1"/>
    <w:rsid w:val="00B950E8"/>
    <w:rsid w:val="00BB389F"/>
    <w:rsid w:val="00C253EE"/>
    <w:rsid w:val="00C276E4"/>
    <w:rsid w:val="00C33493"/>
    <w:rsid w:val="00C3590B"/>
    <w:rsid w:val="00C404CA"/>
    <w:rsid w:val="00C812D5"/>
    <w:rsid w:val="00C8709F"/>
    <w:rsid w:val="00CD2704"/>
    <w:rsid w:val="00CD5ED6"/>
    <w:rsid w:val="00CF0296"/>
    <w:rsid w:val="00D13C1B"/>
    <w:rsid w:val="00D56611"/>
    <w:rsid w:val="00D80008"/>
    <w:rsid w:val="00D97D75"/>
    <w:rsid w:val="00DA3521"/>
    <w:rsid w:val="00DA6A0D"/>
    <w:rsid w:val="00DC360D"/>
    <w:rsid w:val="00DE1D9E"/>
    <w:rsid w:val="00E01C1D"/>
    <w:rsid w:val="00E04EB2"/>
    <w:rsid w:val="00E314E8"/>
    <w:rsid w:val="00E54038"/>
    <w:rsid w:val="00E603DB"/>
    <w:rsid w:val="00E72DC7"/>
    <w:rsid w:val="00E839B2"/>
    <w:rsid w:val="00EE4B69"/>
    <w:rsid w:val="00EF16DF"/>
    <w:rsid w:val="00F01D17"/>
    <w:rsid w:val="00F42B06"/>
    <w:rsid w:val="00F52771"/>
    <w:rsid w:val="00F56EDF"/>
    <w:rsid w:val="00FA4145"/>
    <w:rsid w:val="00FA7C66"/>
    <w:rsid w:val="00FB6676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599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StylIMK">
    <w:name w:val="1 Styl IMK"/>
    <w:basedOn w:val="Normalny"/>
    <w:autoRedefine/>
    <w:rsid w:val="000F35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b/>
    </w:rPr>
  </w:style>
  <w:style w:type="paragraph" w:customStyle="1" w:styleId="StylDUKA1ALTZWyjustowany">
    <w:name w:val="Styl DUKA1 ALT+Z + Wyjustowany"/>
    <w:basedOn w:val="Normalny"/>
    <w:autoRedefine/>
    <w:rsid w:val="000D05A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</w:pPr>
    <w:rPr>
      <w:b/>
      <w:bCs/>
      <w:sz w:val="20"/>
      <w:szCs w:val="20"/>
    </w:rPr>
  </w:style>
  <w:style w:type="paragraph" w:customStyle="1" w:styleId="DPROZDZIA">
    <w:name w:val="DP_ROZDZIAŁ"/>
    <w:basedOn w:val="Tekstpodstawowywcity"/>
    <w:autoRedefine/>
    <w:rsid w:val="008977D2"/>
    <w:pPr>
      <w:spacing w:after="0" w:line="360" w:lineRule="auto"/>
      <w:ind w:left="0"/>
      <w:jc w:val="center"/>
    </w:pPr>
    <w:rPr>
      <w:b/>
      <w:bCs/>
      <w:sz w:val="28"/>
      <w:szCs w:val="28"/>
    </w:rPr>
  </w:style>
  <w:style w:type="paragraph" w:styleId="Tekstpodstawowywcity">
    <w:name w:val="Body Text Indent"/>
    <w:basedOn w:val="Normalny"/>
    <w:rsid w:val="008977D2"/>
    <w:pPr>
      <w:spacing w:after="120"/>
      <w:ind w:left="283"/>
    </w:pPr>
  </w:style>
  <w:style w:type="paragraph" w:customStyle="1" w:styleId="DP1podrozdzia">
    <w:name w:val="DP_1 podrozdział"/>
    <w:basedOn w:val="Tekstpodstawowywcity"/>
    <w:autoRedefine/>
    <w:rsid w:val="008977D2"/>
    <w:pPr>
      <w:numPr>
        <w:ilvl w:val="1"/>
        <w:numId w:val="1"/>
      </w:numPr>
      <w:spacing w:after="0" w:line="360" w:lineRule="auto"/>
      <w:jc w:val="both"/>
    </w:pPr>
    <w:rPr>
      <w:b/>
      <w:bCs/>
    </w:rPr>
  </w:style>
  <w:style w:type="paragraph" w:customStyle="1" w:styleId="DP2podrozdzia">
    <w:name w:val="DP_2 podrozdział"/>
    <w:basedOn w:val="Normalny"/>
    <w:autoRedefine/>
    <w:rsid w:val="008977D2"/>
    <w:pPr>
      <w:spacing w:line="360" w:lineRule="auto"/>
      <w:jc w:val="both"/>
    </w:pPr>
    <w:rPr>
      <w:b/>
      <w:bCs/>
    </w:rPr>
  </w:style>
  <w:style w:type="paragraph" w:customStyle="1" w:styleId="2DP2podrozdzia">
    <w:name w:val="2. DP 2 podrozdział"/>
    <w:basedOn w:val="Normalny"/>
    <w:autoRedefine/>
    <w:rsid w:val="008977D2"/>
    <w:pPr>
      <w:numPr>
        <w:numId w:val="3"/>
      </w:numPr>
      <w:spacing w:line="360" w:lineRule="auto"/>
      <w:jc w:val="both"/>
    </w:pPr>
    <w:rPr>
      <w:b/>
      <w:bCs/>
    </w:rPr>
  </w:style>
  <w:style w:type="paragraph" w:styleId="Nagwek">
    <w:name w:val="header"/>
    <w:basedOn w:val="Normalny"/>
    <w:link w:val="NagwekZnak"/>
    <w:semiHidden/>
    <w:rsid w:val="0046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locked/>
    <w:rsid w:val="00460B76"/>
    <w:rPr>
      <w:rFonts w:ascii="Calibri" w:hAnsi="Calibri" w:cs="Calibri"/>
      <w:sz w:val="22"/>
      <w:szCs w:val="22"/>
      <w:lang w:val="pl-PL" w:eastAsia="en-US" w:bidi="ar-SA"/>
    </w:rPr>
  </w:style>
  <w:style w:type="paragraph" w:styleId="Tekstpodstawowy2">
    <w:name w:val="Body Text 2"/>
    <w:basedOn w:val="Normalny"/>
    <w:rsid w:val="00460B76"/>
    <w:pPr>
      <w:spacing w:after="0" w:line="36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460B7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rsid w:val="00B90BE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56ED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A49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E7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599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StylIMK">
    <w:name w:val="1 Styl IMK"/>
    <w:basedOn w:val="Normalny"/>
    <w:autoRedefine/>
    <w:rsid w:val="000F35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b/>
    </w:rPr>
  </w:style>
  <w:style w:type="paragraph" w:customStyle="1" w:styleId="StylDUKA1ALTZWyjustowany">
    <w:name w:val="Styl DUKA1 ALT+Z + Wyjustowany"/>
    <w:basedOn w:val="Normalny"/>
    <w:autoRedefine/>
    <w:rsid w:val="000D05A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</w:pPr>
    <w:rPr>
      <w:b/>
      <w:bCs/>
      <w:sz w:val="20"/>
      <w:szCs w:val="20"/>
    </w:rPr>
  </w:style>
  <w:style w:type="paragraph" w:customStyle="1" w:styleId="DPROZDZIA">
    <w:name w:val="DP_ROZDZIAŁ"/>
    <w:basedOn w:val="Tekstpodstawowywcity"/>
    <w:autoRedefine/>
    <w:rsid w:val="008977D2"/>
    <w:pPr>
      <w:spacing w:after="0" w:line="360" w:lineRule="auto"/>
      <w:ind w:left="0"/>
      <w:jc w:val="center"/>
    </w:pPr>
    <w:rPr>
      <w:b/>
      <w:bCs/>
      <w:sz w:val="28"/>
      <w:szCs w:val="28"/>
    </w:rPr>
  </w:style>
  <w:style w:type="paragraph" w:styleId="Tekstpodstawowywcity">
    <w:name w:val="Body Text Indent"/>
    <w:basedOn w:val="Normalny"/>
    <w:rsid w:val="008977D2"/>
    <w:pPr>
      <w:spacing w:after="120"/>
      <w:ind w:left="283"/>
    </w:pPr>
  </w:style>
  <w:style w:type="paragraph" w:customStyle="1" w:styleId="DP1podrozdzia">
    <w:name w:val="DP_1 podrozdział"/>
    <w:basedOn w:val="Tekstpodstawowywcity"/>
    <w:autoRedefine/>
    <w:rsid w:val="008977D2"/>
    <w:pPr>
      <w:numPr>
        <w:ilvl w:val="1"/>
        <w:numId w:val="1"/>
      </w:numPr>
      <w:spacing w:after="0" w:line="360" w:lineRule="auto"/>
      <w:jc w:val="both"/>
    </w:pPr>
    <w:rPr>
      <w:b/>
      <w:bCs/>
    </w:rPr>
  </w:style>
  <w:style w:type="paragraph" w:customStyle="1" w:styleId="DP2podrozdzia">
    <w:name w:val="DP_2 podrozdział"/>
    <w:basedOn w:val="Normalny"/>
    <w:autoRedefine/>
    <w:rsid w:val="008977D2"/>
    <w:pPr>
      <w:spacing w:line="360" w:lineRule="auto"/>
      <w:jc w:val="both"/>
    </w:pPr>
    <w:rPr>
      <w:b/>
      <w:bCs/>
    </w:rPr>
  </w:style>
  <w:style w:type="paragraph" w:customStyle="1" w:styleId="2DP2podrozdzia">
    <w:name w:val="2. DP 2 podrozdział"/>
    <w:basedOn w:val="Normalny"/>
    <w:autoRedefine/>
    <w:rsid w:val="008977D2"/>
    <w:pPr>
      <w:numPr>
        <w:numId w:val="3"/>
      </w:numPr>
      <w:spacing w:line="360" w:lineRule="auto"/>
      <w:jc w:val="both"/>
    </w:pPr>
    <w:rPr>
      <w:b/>
      <w:bCs/>
    </w:rPr>
  </w:style>
  <w:style w:type="paragraph" w:styleId="Nagwek">
    <w:name w:val="header"/>
    <w:basedOn w:val="Normalny"/>
    <w:link w:val="NagwekZnak"/>
    <w:semiHidden/>
    <w:rsid w:val="0046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locked/>
    <w:rsid w:val="00460B76"/>
    <w:rPr>
      <w:rFonts w:ascii="Calibri" w:hAnsi="Calibri" w:cs="Calibri"/>
      <w:sz w:val="22"/>
      <w:szCs w:val="22"/>
      <w:lang w:val="pl-PL" w:eastAsia="en-US" w:bidi="ar-SA"/>
    </w:rPr>
  </w:style>
  <w:style w:type="paragraph" w:styleId="Tekstpodstawowy2">
    <w:name w:val="Body Text 2"/>
    <w:basedOn w:val="Normalny"/>
    <w:rsid w:val="00460B76"/>
    <w:pPr>
      <w:spacing w:after="0" w:line="36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460B7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rsid w:val="00B90BE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56ED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A49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E7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26 kwietnia 2013r</vt:lpstr>
    </vt:vector>
  </TitlesOfParts>
  <Company>HP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26 kwietnia 2013r</dc:title>
  <dc:creator>IlonaKincel</dc:creator>
  <cp:lastModifiedBy>User</cp:lastModifiedBy>
  <cp:revision>2</cp:revision>
  <cp:lastPrinted>2016-02-10T13:32:00Z</cp:lastPrinted>
  <dcterms:created xsi:type="dcterms:W3CDTF">2016-02-16T11:48:00Z</dcterms:created>
  <dcterms:modified xsi:type="dcterms:W3CDTF">2016-02-16T12:23:00Z</dcterms:modified>
</cp:coreProperties>
</file>